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shd w:val="clear" w:color="auto" w:fill="FFFFFF"/>
        </w:rPr>
        <w:t>关于印发公安机关录用人民警察体能测评项目和标准（暂行）的通知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32"/>
          <w:szCs w:val="32"/>
          <w:shd w:val="clear" w:color="auto" w:fill="FFFFFF"/>
        </w:rPr>
        <w:t>人社部发【2011】48号</w:t>
      </w: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各省、自治区、直辖市人力资源和社会保障厅（局）、公务员局、公安厅（局），新疆生产建设兵团人事局、公安局：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2001年7月，原人事部、公安部印发的《公安机关录用人民警察体能测评项目和标准》（人发【2001】74号）施行以来，对选拔高素质的公安民警，提高公安队伍战斗力起到了重要促进作用。为适应新形势下公安工作和公安队伍建设的实际需要，使公安机关招警体能测评更具有针对性和可操作性，在广泛征求意见的基础上，人力资源社会保障部、公安部、国家公务员局研究制定了《公安机关录用人民警察体能测评项目和标准（暂行）》，现印发给你们，请遵照执行。执行过程中，凡其中一项不达标的，视为体能测评不合格。2001年原人事部、公安部下发的《公安机关录用人民警察体能测评项目和标准》同时废止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附件：1.公安机关录用人民警察体能测评项目和标准（暂行）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      2.公安机关录用人民警察体能测评实施规则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 </w:t>
      </w:r>
    </w:p>
    <w:p>
      <w:pPr>
        <w:ind w:firstLine="5760" w:firstLineChars="18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人力资源和社会保障部</w:t>
      </w:r>
    </w:p>
    <w:p>
      <w:pPr>
        <w:ind w:firstLine="8000" w:firstLineChars="25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公安部</w:t>
      </w:r>
    </w:p>
    <w:p>
      <w:pPr>
        <w:ind w:firstLine="7040" w:firstLineChars="2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国家公务员局</w:t>
      </w: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二〇一一年四月二十一日</w:t>
      </w:r>
    </w:p>
    <w:tbl>
      <w:tblPr>
        <w:tblStyle w:val="3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shd w:val="solid" w:color="FFFFFF" w:fill="auto"/>
            <w:vAlign w:val="top"/>
          </w:tcPr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附件1：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hint="eastAsia" w:ascii="黑体" w:hAnsi="黑体" w:eastAsia="黑体"/>
                <w:color w:val="3F3F3F"/>
                <w:kern w:val="0"/>
                <w:sz w:val="36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3F3F3F"/>
                <w:kern w:val="0"/>
                <w:sz w:val="36"/>
                <w:shd w:val="clear" w:color="auto" w:fill="FFFFFF"/>
              </w:rPr>
              <w:t>公安机关录用人民警察体能测评项目和标准（暂行</w:t>
            </w:r>
            <w:r>
              <w:rPr>
                <w:rFonts w:ascii="宋体" w:hAnsi="宋体"/>
                <w:color w:val="3F3F3F"/>
                <w:kern w:val="0"/>
                <w:sz w:val="36"/>
                <w:shd w:val="clear" w:color="auto" w:fill="FFFFFF"/>
              </w:rPr>
              <w:t>）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黑体" w:hAnsi="黑体" w:eastAsia="黑体"/>
                <w:color w:val="3F3F3F"/>
                <w:kern w:val="0"/>
                <w:sz w:val="24"/>
                <w:shd w:val="clear" w:color="auto" w:fill="FFFFFF"/>
              </w:rPr>
              <w:t>（一）男子组</w:t>
            </w:r>
          </w:p>
          <w:tbl>
            <w:tblPr>
              <w:tblStyle w:val="3"/>
              <w:tblW w:w="864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3"/>
              <w:gridCol w:w="1592"/>
              <w:gridCol w:w="5603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3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5375275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0" cy="2514600"/>
                            <wp:effectExtent l="4445" t="0" r="14605" b="0"/>
                            <wp:wrapNone/>
                            <wp:docPr id="2" name="直接箭头连接符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251460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margin-left:423.25pt;margin-top:0.9pt;height:198pt;width:0pt;z-index:251658240;mso-width-relative:page;mso-height-relative:page;" filled="f" stroked="t" coordsize="21600,21600" o:gfxdata="UEsDBAoAAAAAAIdO4kAAAAAAAAAAAAAAAAAEAAAAZHJzL1BLAwQUAAAACACHTuJA9Er6/tYAAAAJ&#10;AQAADwAAAGRycy9kb3ducmV2LnhtbE2PzU7CQBSF9ya8w+SSsDEyUxQstVNCTFy4FEjcDp1rW+3c&#10;aTpTijy917jA5cl3cn7yzdm14oR9aDxpSOYKBFLpbUOVhsP+5S4FEaIha1pPqOEbA2yKyU1uMutH&#10;esPTLlaCQyhkRkMdY5dJGcoanQlz3yEx+/C9M5FlX0nbm5HDXSsXSq2kMw1xQ206fK6x/NoNTgOG&#10;YZmo7dpVh9fLePu+uHyO3V7r2TRRTyAinuPVDL/zeToUvOnoB7JBtBrSh9WSrQz4AfM/fdRwv35M&#10;QRa5/P+g+AFQSwMEFAAAAAgAh07iQOvTqWriAQAAngMAAA4AAABkcnMvZTJvRG9jLnhtbK1TS44T&#10;MRDdI3EHy3vSSYuMoJXOLBKGDYKRgANUbHe3Jf/kMunkElwAiRWwAlazn9PAcAzKTsjw2SBEL9zl&#10;ctWres/lxfnOGrZVEbV3LZ9NppwpJ7zUrm/5yxcX9x5whgmcBOOdavleIT9f3r2zGEOjaj94I1Vk&#10;BOKwGUPLh5RCU1UoBmUBJz4oR4edjxYSbWNfyQgjoVtT1dPpWTX6KEP0QiGSd3045MuC33VKpGdd&#10;hyox03LqLZU1lnWT12q5gKaPEAYtjm3AP3RhQTsqeoJaQwL2Kuo/oKwW0aPv0kR4W/mu00IVDsRm&#10;Nv2NzfMBgipcSBwMJ5nw/8GKp9vLyLRsec2ZA0tXdPPm6uvr9zefP315d/Xt+m22P35gdZZqDNhQ&#10;xspdxuMOw2XMvHddtPlPjNiuyLs/yat2iYmDU5C3ns/un02L9NVtYoiYHitvWTZajimC7oe08s7R&#10;Jfo4K/LC9gkmKk2JPxJyVePY2PKH83rOmQAao85AItMGIoauL7nojZYX2picgbHfrExkW8iDUb5M&#10;kHB/CctF1oDDIa4cHUZmUCAfOcnSPpBkjmab5xaskpwZRU8hWwQITQJt/iaSShtHHWSND6pma+Pl&#10;vohd/DQEpcfjwOYp+3lfsm+f1fI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Er6/tYAAAAJAQAA&#10;DwAAAAAAAAABACAAAAAiAAAAZHJzL2Rvd25yZXYueG1sUEsBAhQAFAAAAAgAh07iQOvTqWriAQAA&#10;ngMAAA4AAAAAAAAAAQAgAAAAJQEAAGRycy9lMm9Eb2MueG1sUEsFBgAAAAAGAAYAWQEAAHkFAAAA&#10;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项目</w:t>
                  </w:r>
                </w:p>
              </w:tc>
              <w:tc>
                <w:tcPr>
                  <w:tcW w:w="71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标准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3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/>
              </w:tc>
              <w:tc>
                <w:tcPr>
                  <w:tcW w:w="1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30岁（含）以下</w:t>
                  </w:r>
                </w:p>
              </w:tc>
              <w:tc>
                <w:tcPr>
                  <w:tcW w:w="5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31岁（含）以上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10米×4往返跑</w:t>
                  </w:r>
                </w:p>
              </w:tc>
              <w:tc>
                <w:tcPr>
                  <w:tcW w:w="1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13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5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13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1000米跑</w:t>
                  </w:r>
                </w:p>
              </w:tc>
              <w:tc>
                <w:tcPr>
                  <w:tcW w:w="15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25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  <w:tc>
                <w:tcPr>
                  <w:tcW w:w="560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35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纵跳摸高</w:t>
                  </w:r>
                </w:p>
              </w:tc>
              <w:tc>
                <w:tcPr>
                  <w:tcW w:w="719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≥265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</w:tbl>
          <w:p>
            <w:pPr>
              <w:widowControl/>
              <w:shd w:val="solid" w:color="FFFFFF" w:fill="auto"/>
              <w:autoSpaceDN w:val="0"/>
              <w:spacing w:line="560" w:lineRule="exact"/>
              <w:ind w:firstLine="280" w:firstLineChars="1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240" w:firstLineChars="1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黑体" w:hAnsi="黑体" w:eastAsia="黑体"/>
                <w:color w:val="3F3F3F"/>
                <w:kern w:val="0"/>
                <w:sz w:val="24"/>
                <w:shd w:val="clear" w:color="auto" w:fill="FFFFFF"/>
              </w:rPr>
              <w:t>（二）女子组</w:t>
            </w:r>
          </w:p>
          <w:tbl>
            <w:tblPr>
              <w:tblStyle w:val="3"/>
              <w:tblW w:w="864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40"/>
              <w:gridCol w:w="2841"/>
              <w:gridCol w:w="2967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5375275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0" cy="1809750"/>
                            <wp:effectExtent l="4445" t="0" r="14605" b="0"/>
                            <wp:wrapNone/>
                            <wp:docPr id="1" name="直接箭头连接符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975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32" type="#_x0000_t32" style="position:absolute;left:0pt;margin-left:423.25pt;margin-top:-1pt;height:142.5pt;width:0pt;z-index:251659264;mso-width-relative:page;mso-height-relative:page;" filled="f" stroked="t" coordsize="21600,21600" o:gfxdata="UEsDBAoAAAAAAIdO4kAAAAAAAAAAAAAAAAAEAAAAZHJzL1BLAwQUAAAACACHTuJAEhXgptcAAAAK&#10;AQAADwAAAGRycy9kb3ducmV2LnhtbE2PwU7DMAyG70i8Q2QkLmhLWthUSt0JIXHgyDaJa9aattA4&#10;VZOuY0+PEQc42v70+/uLzcn16khj6DwjJEsDirjydccNwn73vMhAhWi5tr1nQviiAJvy8qKwee1n&#10;fqXjNjZKQjjkFqGNcci1DlVLzoalH4jl9u5HZ6OMY6Pr0c4S7nqdGrPWznYsH1o70FNL1ed2cggU&#10;plViHu9ds385zzdv6fljHnaI11eJeQAV6RT/YPjRF3UoxengJ66D6hGyu/VKUIRFKp0E+F0cENLs&#10;1oAuC/2/QvkNUEsDBBQAAAAIAIdO4kCMXGnk4gEAAJ4DAAAOAAAAZHJzL2Uyb0RvYy54bWytU0uO&#10;EzEQ3SNxB8t70kmkwEwrnVkkDBsEkYADVGx3tyX/5DLp5BJcAIkVsAJWs+c0MByDspPJDLBBiF64&#10;y+WqV/Wey/OLnTVsqyJq7xo+GY05U054qV3X8FcvLx+ccYYJnATjnWr4XiG/WNy/Nx9Craa+90aq&#10;yAjEYT2EhvcphbqqUPTKAo58UI4OWx8tJNrGrpIRBkK3ppqOxw+rwUcZohcKkbyrwyFfFPy2VSI9&#10;b1tUiZmGU2+prLGsm7xWiznUXYTQa3FsA/6hCwvaUdET1AoSsNdR/wFltYgefZtGwtvKt60WqnAg&#10;NpPxb2xe9BBU4ULiYDjJhP8PVjzbriPTku6OMweWruj67dX3Nx+uv3z+9v7qx9d32f70kU2yVEPA&#10;mjKWbh2POwzrmHnv2mjznxixXZF3f5JX7RITB6cg7+RsfP5oVqSvbhNDxPREecuy0XBMEXTXp6V3&#10;ji7Rx0mRF7ZPMVFpSrxJyFWNY0PDz2fTGWcCaIxaA4lMG4gYuq7kojdaXmpjcgbGbrM0kW0hD0b5&#10;MkHC/SUsF1kB9oe4cnQYmV6BfOwkS/tAkjmabZ5bsEpyZhQ9hWwRINQJtPmbSCptHHWQNT6omq2N&#10;l/sidvHTEJQejwObp+zuvmTfPqvF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IV4KbXAAAACgEA&#10;AA8AAAAAAAAAAQAgAAAAIgAAAGRycy9kb3ducmV2LnhtbFBLAQIUABQAAAAIAIdO4kCMXGnk4gEA&#10;AJ4DAAAOAAAAAAAAAAEAIAAAACYBAABkcnMvZTJvRG9jLnhtbFBLBQYAAAAABgAGAFkBAAB6BQAA&#10;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项 目</w:t>
                  </w:r>
                </w:p>
              </w:tc>
              <w:tc>
                <w:tcPr>
                  <w:tcW w:w="580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标 准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/>
              </w:tc>
              <w:tc>
                <w:tcPr>
                  <w:tcW w:w="28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30岁（含）以下</w:t>
                  </w:r>
                </w:p>
              </w:tc>
              <w:tc>
                <w:tcPr>
                  <w:tcW w:w="2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31岁（含）以上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10米X4往返跑</w:t>
                  </w:r>
                </w:p>
              </w:tc>
              <w:tc>
                <w:tcPr>
                  <w:tcW w:w="28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</w:t>
                  </w:r>
                </w:p>
              </w:tc>
              <w:tc>
                <w:tcPr>
                  <w:tcW w:w="2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14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800米跑</w:t>
                  </w:r>
                </w:p>
              </w:tc>
              <w:tc>
                <w:tcPr>
                  <w:tcW w:w="28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20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  <w:tc>
                <w:tcPr>
                  <w:tcW w:w="296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≤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4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′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30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8"/>
                    </w:rPr>
                    <w:t>″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纵跳摸高</w:t>
                  </w:r>
                </w:p>
              </w:tc>
              <w:tc>
                <w:tcPr>
                  <w:tcW w:w="580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widowControl/>
                    <w:autoSpaceDN w:val="0"/>
                    <w:spacing w:line="560" w:lineRule="exact"/>
                    <w:jc w:val="center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8"/>
                    </w:rPr>
                    <w:t>≥230</w:t>
                  </w:r>
                  <w:r>
                    <w:rPr>
                      <w:rFonts w:ascii="黑体" w:hAnsi="黑体" w:eastAsia="黑体"/>
                      <w:color w:val="3F3F3F"/>
                      <w:kern w:val="0"/>
                      <w:sz w:val="28"/>
                    </w:rPr>
                    <w:t>厘米</w:t>
                  </w:r>
                </w:p>
              </w:tc>
            </w:tr>
          </w:tbl>
          <w:p>
            <w:pPr>
              <w:widowControl/>
              <w:shd w:val="solid" w:color="FFFFFF" w:fill="auto"/>
              <w:autoSpaceDN w:val="0"/>
              <w:spacing w:line="560" w:lineRule="exact"/>
              <w:ind w:firstLine="63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rFonts w:hint="eastAsia" w:ascii="宋体" w:hAnsi="宋体"/>
                <w:color w:val="3F3F3F"/>
                <w:kern w:val="0"/>
                <w:sz w:val="28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rFonts w:hint="eastAsia" w:ascii="宋体" w:hAnsi="宋体"/>
                <w:color w:val="3F3F3F"/>
                <w:kern w:val="0"/>
                <w:sz w:val="28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附件2：</w:t>
            </w: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3F3F3F"/>
                <w:kern w:val="0"/>
                <w:sz w:val="4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b/>
                <w:color w:val="3F3F3F"/>
                <w:kern w:val="0"/>
                <w:sz w:val="44"/>
                <w:shd w:val="clear" w:color="auto" w:fill="FFFFFF"/>
              </w:rPr>
              <w:t>公安机关录用人民警察体能测评实施规则</w:t>
            </w:r>
          </w:p>
          <w:p>
            <w:pPr>
              <w:widowControl/>
              <w:shd w:val="solid" w:color="FFFFFF" w:fill="auto"/>
              <w:autoSpaceDN w:val="0"/>
              <w:spacing w:line="580" w:lineRule="atLeast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3F3F3F"/>
                <w:kern w:val="0"/>
                <w:sz w:val="24"/>
                <w:shd w:val="clear" w:color="auto" w:fill="FFFFFF"/>
              </w:rPr>
              <w:t xml:space="preserve"> 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一、10米×4往返跑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注意事项：当受测者取放木块时，脚不要越过S1和S2线。</w:t>
            </w:r>
            <w:r>
              <w:rPr>
                <w:sz w:val="18"/>
                <w:shd w:val="clear" w:color="auto" w:fill="FFFFFF"/>
              </w:rPr>
              <w:t xml:space="preserve"> </w:t>
            </w:r>
          </w:p>
          <w:tbl>
            <w:tblPr>
              <w:tblStyle w:val="3"/>
              <w:tblW w:w="421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80"/>
              <w:gridCol w:w="2140"/>
              <w:gridCol w:w="996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center"/>
                    <w:rPr>
                      <w:sz w:val="18"/>
                    </w:rPr>
                  </w:pPr>
                  <w:r>
                    <w:rPr>
                      <w:rFonts w:ascii="宋体" w:hAnsi="宋体"/>
                      <w:color w:val="3F3F3F"/>
                      <w:kern w:val="0"/>
                      <w:sz w:val="24"/>
                    </w:rPr>
                    <w:t>S1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宋体" w:hAnsi="宋体"/>
                      <w:color w:val="3F3F3F"/>
                      <w:kern w:val="0"/>
                      <w:sz w:val="24"/>
                    </w:rPr>
                    <w:t xml:space="preserve">  S2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996" w:type="dxa"/>
                  <w:tcBorders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200" w:lineRule="exac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←→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  <w:jc w:val="center"/>
              </w:trPr>
              <w:tc>
                <w:tcPr>
                  <w:tcW w:w="1080" w:type="dxa"/>
                  <w:tcBorders>
                    <w:lef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4"/>
                    </w:rPr>
                    <w:t>　</w:t>
                  </w:r>
                </w:p>
              </w:tc>
              <w:tc>
                <w:tcPr>
                  <w:tcW w:w="2140" w:type="dxa"/>
                  <w:tcBorders>
                    <w:left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jc w:val="left"/>
                    <w:rPr>
                      <w:sz w:val="18"/>
                    </w:rPr>
                  </w:pP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0"/>
                    </w:rPr>
                    <w:t xml:space="preserve">    ←  10米 →</w:t>
                  </w:r>
                </w:p>
              </w:tc>
              <w:tc>
                <w:tcPr>
                  <w:tcW w:w="996" w:type="dxa"/>
                  <w:tcBorders>
                    <w:right w:val="single" w:color="000000" w:sz="4" w:spac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autoSpaceDN w:val="0"/>
                    <w:spacing w:line="200" w:lineRule="exact"/>
                    <w:rPr>
                      <w:sz w:val="18"/>
                    </w:rPr>
                  </w:pPr>
                  <w:r>
                    <w:rPr>
                      <w:color w:val="3F3F3F"/>
                      <w:kern w:val="0"/>
                      <w:sz w:val="20"/>
                    </w:rPr>
                    <w:t>30</w:t>
                  </w:r>
                  <w:r>
                    <w:rPr>
                      <w:rFonts w:ascii="仿宋_GB2312" w:hAnsi="仿宋_GB2312" w:eastAsia="仿宋_GB2312"/>
                      <w:color w:val="3F3F3F"/>
                      <w:kern w:val="0"/>
                      <w:sz w:val="20"/>
                    </w:rPr>
                    <w:t>厘米</w:t>
                  </w:r>
                </w:p>
              </w:tc>
            </w:tr>
          </w:tbl>
          <w:p>
            <w:pPr>
              <w:widowControl/>
              <w:shd w:val="solid" w:color="FFFFFF" w:fill="auto"/>
              <w:autoSpaceDN w:val="0"/>
              <w:spacing w:line="580" w:lineRule="atLeast"/>
              <w:ind w:firstLine="480" w:firstLineChars="200"/>
              <w:jc w:val="center"/>
              <w:rPr>
                <w:sz w:val="18"/>
                <w:shd w:val="clear" w:color="auto" w:fill="FFFFFF"/>
              </w:rPr>
            </w:pPr>
            <w:r>
              <w:rPr>
                <w:rFonts w:ascii="黑体" w:hAnsi="黑体" w:eastAsia="黑体"/>
                <w:color w:val="3F3F3F"/>
                <w:kern w:val="0"/>
                <w:sz w:val="24"/>
                <w:shd w:val="clear" w:color="auto" w:fill="FFFFFF"/>
              </w:rPr>
              <w:t>图</w:t>
            </w:r>
            <w:r>
              <w:rPr>
                <w:color w:val="3F3F3F"/>
                <w:kern w:val="0"/>
                <w:sz w:val="24"/>
                <w:shd w:val="clear" w:color="auto" w:fill="FFFFFF"/>
              </w:rPr>
              <w:t>1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二、男子1000米跑、女子800米跑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场地器材：400米田径跑道。地面平坦，地质不限。秒表若干块，使用前应进行校正。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560" w:firstLineChars="20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测试方法：受测者分组测，每组不得少于2人，用站立式起跑。当听到口令或哨音后开始起跑。当受测者到达终点时停表，终点记录员负责登记每人成绩，登记成绩以分、秒为单位，不计小数。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6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三、纵跳摸高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6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场地要求：通常在室内场地测试。如选择室外场地测试，需在天气状况许可的情况下进行，当天平均气温应在15~35摄氏度之间，无太阳直射、风力不超过3级。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6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</w:t>
            </w:r>
            <w:bookmarkStart w:id="0" w:name="_GoBack"/>
            <w:bookmarkEnd w:id="0"/>
          </w:p>
          <w:p>
            <w:pPr>
              <w:widowControl/>
              <w:shd w:val="solid" w:color="FFFFFF" w:fill="auto"/>
              <w:autoSpaceDN w:val="0"/>
              <w:spacing w:line="560" w:lineRule="exact"/>
              <w:ind w:firstLine="660"/>
              <w:jc w:val="left"/>
              <w:rPr>
                <w:sz w:val="18"/>
                <w:shd w:val="clear" w:color="auto" w:fill="FFFFFF"/>
              </w:rPr>
            </w:pPr>
            <w:r>
              <w:rPr>
                <w:rFonts w:ascii="宋体" w:hAnsi="宋体"/>
                <w:color w:val="3F3F3F"/>
                <w:kern w:val="0"/>
                <w:sz w:val="28"/>
                <w:shd w:val="clear" w:color="auto" w:fill="FFFFFF"/>
              </w:rPr>
      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      </w:r>
          </w:p>
        </w:tc>
      </w:tr>
    </w:tbl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53AE5"/>
    <w:rsid w:val="3BB53AE5"/>
    <w:rsid w:val="6D535020"/>
    <w:rsid w:val="7471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2018-08-15T08:12:00Z</dcterms:created>
  <dc:creator>Wendyli</dc:creator>
  <cp:lastModifiedBy>Wendyli</cp:lastModifiedBy>
  <cp:lastPrinted>2018-08-24T07:32:24Z</cp:lastPrinted>
  <dcterms:modified xsi:type="dcterms:W3CDTF">2018-08-24T07:33:03Z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